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69" w:rsidRPr="000B0169" w:rsidRDefault="000B0169" w:rsidP="000B0169">
      <w:pPr>
        <w:widowControl/>
        <w:spacing w:after="300" w:line="540" w:lineRule="atLeast"/>
        <w:jc w:val="center"/>
        <w:textAlignment w:val="baseline"/>
        <w:outlineLvl w:val="1"/>
        <w:rPr>
          <w:rFonts w:ascii="宋体" w:eastAsia="宋体" w:hAnsi="宋体" w:cs="宋体"/>
          <w:b/>
          <w:bCs/>
          <w:kern w:val="0"/>
          <w:sz w:val="36"/>
          <w:szCs w:val="36"/>
        </w:rPr>
      </w:pPr>
      <w:r w:rsidRPr="000B0169">
        <w:rPr>
          <w:rFonts w:ascii="宋体" w:eastAsia="宋体" w:hAnsi="宋体" w:cs="宋体"/>
          <w:b/>
          <w:bCs/>
          <w:color w:val="383940"/>
          <w:kern w:val="0"/>
          <w:sz w:val="39"/>
          <w:szCs w:val="39"/>
          <w:shd w:val="clear" w:color="auto" w:fill="FFFFFF"/>
        </w:rPr>
        <w:t>福建理工大学2024-2026年教职工传统节日慰问品供货单位遴选项目中标公告</w:t>
      </w:r>
    </w:p>
    <w:p w:rsidR="000B0169" w:rsidRPr="000B0169" w:rsidRDefault="000B0169" w:rsidP="000B0169">
      <w:pPr>
        <w:widowControl/>
        <w:spacing w:line="405" w:lineRule="atLeast"/>
        <w:jc w:val="left"/>
        <w:textAlignment w:val="baseline"/>
        <w:rPr>
          <w:rFonts w:ascii="宋体" w:eastAsia="宋体" w:hAnsi="宋体" w:cs="宋体"/>
          <w:kern w:val="0"/>
          <w:szCs w:val="21"/>
        </w:rPr>
      </w:pPr>
      <w:r w:rsidRPr="000B0169">
        <w:rPr>
          <w:rFonts w:ascii="宋体" w:eastAsia="宋体" w:hAnsi="宋体" w:cs="宋体" w:hint="eastAsia"/>
          <w:color w:val="383838"/>
          <w:kern w:val="0"/>
          <w:szCs w:val="21"/>
          <w:shd w:val="clear" w:color="auto" w:fill="FFFFFF"/>
        </w:rPr>
        <w:t>一、项目编号：</w:t>
      </w:r>
      <w:r w:rsidRPr="000B0169">
        <w:rPr>
          <w:rFonts w:ascii="宋体" w:eastAsia="宋体" w:hAnsi="宋体" w:cs="宋体" w:hint="eastAsia"/>
          <w:b/>
          <w:bCs/>
          <w:color w:val="383838"/>
          <w:kern w:val="0"/>
          <w:szCs w:val="21"/>
          <w:shd w:val="clear" w:color="auto" w:fill="FFFFFF"/>
        </w:rPr>
        <w:t>FJBY-[GK]2024030</w:t>
      </w:r>
      <w:r w:rsidRPr="000B0169">
        <w:rPr>
          <w:rFonts w:ascii="宋体" w:eastAsia="宋体" w:hAnsi="宋体" w:cs="宋体" w:hint="eastAsia"/>
          <w:color w:val="383838"/>
          <w:kern w:val="0"/>
          <w:szCs w:val="21"/>
          <w:shd w:val="clear" w:color="auto" w:fill="FFFFFF"/>
        </w:rPr>
        <w:t>（招标文件编号：FJBY-[GK]2024030）</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二、项目名称：</w:t>
      </w:r>
      <w:r w:rsidRPr="000B0169">
        <w:rPr>
          <w:rFonts w:ascii="宋体" w:eastAsia="宋体" w:hAnsi="宋体" w:cs="宋体" w:hint="eastAsia"/>
          <w:b/>
          <w:bCs/>
          <w:color w:val="383838"/>
          <w:kern w:val="0"/>
          <w:szCs w:val="21"/>
          <w:shd w:val="clear" w:color="auto" w:fill="FFFFFF"/>
        </w:rPr>
        <w:t>福建理工大学2024-2026年教职工传统节日慰问品供货单位遴选项目</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三、中标（成交）信息</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供应商名称：麦德龙商业集团有限公司福州仓山商场</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供应商地址：福州市仓山区三高路162号</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包组或产品名称：无</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proofErr w:type="gramStart"/>
      <w:r w:rsidRPr="000B0169">
        <w:rPr>
          <w:rFonts w:ascii="宋体" w:eastAsia="宋体" w:hAnsi="宋体" w:cs="宋体" w:hint="eastAsia"/>
          <w:kern w:val="0"/>
          <w:szCs w:val="21"/>
        </w:rPr>
        <w:t>下浮率</w:t>
      </w:r>
      <w:proofErr w:type="gramEnd"/>
      <w:r w:rsidRPr="000B0169">
        <w:rPr>
          <w:rFonts w:ascii="宋体" w:eastAsia="宋体" w:hAnsi="宋体" w:cs="宋体" w:hint="eastAsia"/>
          <w:kern w:val="0"/>
          <w:szCs w:val="21"/>
        </w:rPr>
        <w:t>(%)：9.0000000</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 </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供应商名称：福建永辉超市有限公司</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供应商地址：福州市鼓楼区西二环中路436号二层</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包组或产品名称：无</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proofErr w:type="gramStart"/>
      <w:r w:rsidRPr="000B0169">
        <w:rPr>
          <w:rFonts w:ascii="宋体" w:eastAsia="宋体" w:hAnsi="宋体" w:cs="宋体" w:hint="eastAsia"/>
          <w:kern w:val="0"/>
          <w:szCs w:val="21"/>
        </w:rPr>
        <w:t>下浮率</w:t>
      </w:r>
      <w:proofErr w:type="gramEnd"/>
      <w:r w:rsidRPr="000B0169">
        <w:rPr>
          <w:rFonts w:ascii="宋体" w:eastAsia="宋体" w:hAnsi="宋体" w:cs="宋体" w:hint="eastAsia"/>
          <w:kern w:val="0"/>
          <w:szCs w:val="21"/>
        </w:rPr>
        <w:t>(%)：3.0000000</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 </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供应商名称：福州朴</w:t>
      </w:r>
      <w:proofErr w:type="gramStart"/>
      <w:r w:rsidRPr="000B0169">
        <w:rPr>
          <w:rFonts w:ascii="宋体" w:eastAsia="宋体" w:hAnsi="宋体" w:cs="宋体" w:hint="eastAsia"/>
          <w:kern w:val="0"/>
          <w:szCs w:val="21"/>
        </w:rPr>
        <w:t>朴</w:t>
      </w:r>
      <w:proofErr w:type="gramEnd"/>
      <w:r w:rsidRPr="000B0169">
        <w:rPr>
          <w:rFonts w:ascii="宋体" w:eastAsia="宋体" w:hAnsi="宋体" w:cs="宋体" w:hint="eastAsia"/>
          <w:kern w:val="0"/>
          <w:szCs w:val="21"/>
        </w:rPr>
        <w:t>电子商务有限公司</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供应商地址：福建省福州市台江区苍霞街道中平路169号苍霞</w:t>
      </w:r>
      <w:proofErr w:type="gramStart"/>
      <w:r w:rsidRPr="000B0169">
        <w:rPr>
          <w:rFonts w:ascii="宋体" w:eastAsia="宋体" w:hAnsi="宋体" w:cs="宋体" w:hint="eastAsia"/>
          <w:kern w:val="0"/>
          <w:szCs w:val="21"/>
        </w:rPr>
        <w:t>新城嘉盛苑</w:t>
      </w:r>
      <w:proofErr w:type="gramEnd"/>
      <w:r w:rsidRPr="000B0169">
        <w:rPr>
          <w:rFonts w:ascii="宋体" w:eastAsia="宋体" w:hAnsi="宋体" w:cs="宋体" w:hint="eastAsia"/>
          <w:kern w:val="0"/>
          <w:szCs w:val="21"/>
        </w:rPr>
        <w:t>2号楼第三层西侧</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kern w:val="0"/>
          <w:szCs w:val="21"/>
        </w:rPr>
        <w:t>包组或产品名称：无</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proofErr w:type="gramStart"/>
      <w:r w:rsidRPr="000B0169">
        <w:rPr>
          <w:rFonts w:ascii="宋体" w:eastAsia="宋体" w:hAnsi="宋体" w:cs="宋体" w:hint="eastAsia"/>
          <w:kern w:val="0"/>
          <w:szCs w:val="21"/>
        </w:rPr>
        <w:t>下浮率</w:t>
      </w:r>
      <w:proofErr w:type="gramEnd"/>
      <w:r w:rsidRPr="000B0169">
        <w:rPr>
          <w:rFonts w:ascii="宋体" w:eastAsia="宋体" w:hAnsi="宋体" w:cs="宋体" w:hint="eastAsia"/>
          <w:kern w:val="0"/>
          <w:szCs w:val="21"/>
        </w:rPr>
        <w:t>(%)：3.3800000</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四、主要标的信息</w:t>
      </w:r>
    </w:p>
    <w:tbl>
      <w:tblPr>
        <w:tblW w:w="5000" w:type="pct"/>
        <w:tblCellMar>
          <w:left w:w="0" w:type="dxa"/>
          <w:right w:w="0" w:type="dxa"/>
        </w:tblCellMar>
        <w:tblLook w:val="04A0" w:firstRow="1" w:lastRow="0" w:firstColumn="1" w:lastColumn="0" w:noHBand="0" w:noVBand="1"/>
      </w:tblPr>
      <w:tblGrid>
        <w:gridCol w:w="427"/>
        <w:gridCol w:w="1197"/>
        <w:gridCol w:w="1282"/>
        <w:gridCol w:w="1623"/>
        <w:gridCol w:w="1282"/>
        <w:gridCol w:w="1197"/>
        <w:gridCol w:w="1282"/>
      </w:tblGrid>
      <w:tr w:rsidR="000B0169" w:rsidRPr="000B0169" w:rsidTr="000B0169">
        <w:tc>
          <w:tcPr>
            <w:tcW w:w="250" w:type="pct"/>
            <w:tcBorders>
              <w:top w:val="outset" w:sz="6" w:space="0" w:color="auto"/>
              <w:left w:val="outset" w:sz="6" w:space="0" w:color="auto"/>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序号</w:t>
            </w:r>
          </w:p>
        </w:tc>
        <w:tc>
          <w:tcPr>
            <w:tcW w:w="700" w:type="pct"/>
            <w:tcBorders>
              <w:top w:val="outset" w:sz="6" w:space="0" w:color="auto"/>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供应商名称</w:t>
            </w:r>
          </w:p>
        </w:tc>
        <w:tc>
          <w:tcPr>
            <w:tcW w:w="750" w:type="pct"/>
            <w:tcBorders>
              <w:top w:val="outset" w:sz="6" w:space="0" w:color="auto"/>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服务名称</w:t>
            </w:r>
          </w:p>
        </w:tc>
        <w:tc>
          <w:tcPr>
            <w:tcW w:w="950" w:type="pct"/>
            <w:tcBorders>
              <w:top w:val="outset" w:sz="6" w:space="0" w:color="auto"/>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服务范围</w:t>
            </w:r>
          </w:p>
        </w:tc>
        <w:tc>
          <w:tcPr>
            <w:tcW w:w="750" w:type="pct"/>
            <w:tcBorders>
              <w:top w:val="outset" w:sz="6" w:space="0" w:color="auto"/>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服务要求</w:t>
            </w:r>
          </w:p>
        </w:tc>
        <w:tc>
          <w:tcPr>
            <w:tcW w:w="700" w:type="pct"/>
            <w:tcBorders>
              <w:top w:val="outset" w:sz="6" w:space="0" w:color="auto"/>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服务时间</w:t>
            </w:r>
          </w:p>
        </w:tc>
        <w:tc>
          <w:tcPr>
            <w:tcW w:w="750" w:type="pct"/>
            <w:tcBorders>
              <w:top w:val="outset" w:sz="6" w:space="0" w:color="auto"/>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服务标准</w:t>
            </w:r>
          </w:p>
        </w:tc>
      </w:tr>
      <w:tr w:rsidR="000B0169" w:rsidRPr="000B0169" w:rsidTr="000B0169">
        <w:tc>
          <w:tcPr>
            <w:tcW w:w="250" w:type="pct"/>
            <w:tcBorders>
              <w:top w:val="nil"/>
              <w:left w:val="outset" w:sz="6" w:space="0" w:color="auto"/>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1</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麦德龙商业集团有限公司福州仓山商场</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福建理工大学2024年4月-2026年3月教职工传统节日慰问品供货单位遴选项目</w:t>
            </w:r>
          </w:p>
        </w:tc>
        <w:tc>
          <w:tcPr>
            <w:tcW w:w="9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米、面、油、肉、蛋、奶、水果、干果、普通月饼、粽子等符合中国传统节日的食品和教职工必需的日常生活</w:t>
            </w:r>
            <w:r w:rsidRPr="000B0169">
              <w:rPr>
                <w:rFonts w:ascii="宋体" w:eastAsia="宋体" w:hAnsi="宋体" w:cs="宋体" w:hint="eastAsia"/>
                <w:kern w:val="0"/>
                <w:sz w:val="24"/>
                <w:szCs w:val="24"/>
              </w:rPr>
              <w:lastRenderedPageBreak/>
              <w:t>用品(烟、酒、保健品等高档商品及电子产品除外)，具体以采购人实际采购清单为准</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lastRenderedPageBreak/>
              <w:t>所提供的货物质量等级、生产、技术标准均符合我国《</w:t>
            </w:r>
            <w:r w:rsidR="00437840">
              <w:rPr>
                <w:rFonts w:ascii="宋体" w:eastAsia="宋体" w:hAnsi="宋体" w:cs="宋体" w:hint="eastAsia"/>
                <w:kern w:val="0"/>
                <w:sz w:val="24"/>
                <w:szCs w:val="24"/>
              </w:rPr>
              <w:t>中华人民共和国食品安全法</w:t>
            </w:r>
            <w:r w:rsidRPr="000B0169">
              <w:rPr>
                <w:rFonts w:ascii="宋体" w:eastAsia="宋体" w:hAnsi="宋体" w:cs="宋体" w:hint="eastAsia"/>
                <w:kern w:val="0"/>
                <w:sz w:val="24"/>
                <w:szCs w:val="24"/>
              </w:rPr>
              <w:t>》等</w:t>
            </w:r>
            <w:r w:rsidRPr="000B0169">
              <w:rPr>
                <w:rFonts w:ascii="宋体" w:eastAsia="宋体" w:hAnsi="宋体" w:cs="宋体" w:hint="eastAsia"/>
                <w:kern w:val="0"/>
                <w:sz w:val="24"/>
                <w:szCs w:val="24"/>
              </w:rPr>
              <w:lastRenderedPageBreak/>
              <w:t>国家行业的规范和质量标准等，具体详见招标文件</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lastRenderedPageBreak/>
              <w:t>合同生效后2年</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对采购的节日慰问品按国家有关标准进行配送，不得短斤少两、以次充好等，</w:t>
            </w:r>
            <w:r w:rsidRPr="000B0169">
              <w:rPr>
                <w:rFonts w:ascii="宋体" w:eastAsia="宋体" w:hAnsi="宋体" w:cs="宋体" w:hint="eastAsia"/>
                <w:kern w:val="0"/>
                <w:sz w:val="24"/>
                <w:szCs w:val="24"/>
              </w:rPr>
              <w:lastRenderedPageBreak/>
              <w:t>具体详见招标文件</w:t>
            </w:r>
          </w:p>
        </w:tc>
        <w:bookmarkStart w:id="0" w:name="_GoBack"/>
        <w:bookmarkEnd w:id="0"/>
      </w:tr>
      <w:tr w:rsidR="000B0169" w:rsidRPr="000B0169" w:rsidTr="000B0169">
        <w:tc>
          <w:tcPr>
            <w:tcW w:w="250" w:type="pct"/>
            <w:tcBorders>
              <w:top w:val="nil"/>
              <w:left w:val="outset" w:sz="6" w:space="0" w:color="auto"/>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lastRenderedPageBreak/>
              <w:t>序号</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供应商名称</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服务名称</w:t>
            </w:r>
          </w:p>
        </w:tc>
        <w:tc>
          <w:tcPr>
            <w:tcW w:w="9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服务范围</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服务要求</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服务时间</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服务标准</w:t>
            </w:r>
          </w:p>
        </w:tc>
      </w:tr>
      <w:tr w:rsidR="000B0169" w:rsidRPr="000B0169" w:rsidTr="000B0169">
        <w:tc>
          <w:tcPr>
            <w:tcW w:w="250" w:type="pct"/>
            <w:tcBorders>
              <w:top w:val="nil"/>
              <w:left w:val="outset" w:sz="6" w:space="0" w:color="auto"/>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2</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福建永辉超市有限公司</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福建理工大学2024年4月-2026年3月教职工传统节日慰问品供货单位遴选项目</w:t>
            </w:r>
          </w:p>
        </w:tc>
        <w:tc>
          <w:tcPr>
            <w:tcW w:w="9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米、面、油、肉、蛋、奶、水果、干果、普通月饼、粽子等符合中国传统节日的食品和教职工必需的日常生活用品(烟、酒、保健品等高档商品及电子产品除外)，具体以采购人实际采购清单为准</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所提供的货物质量等级、生产、技术标准均符合我国《</w:t>
            </w:r>
            <w:r w:rsidR="00437840">
              <w:rPr>
                <w:rFonts w:ascii="宋体" w:eastAsia="宋体" w:hAnsi="宋体" w:cs="宋体" w:hint="eastAsia"/>
                <w:kern w:val="0"/>
                <w:sz w:val="24"/>
                <w:szCs w:val="24"/>
              </w:rPr>
              <w:t>中华人民共和国食品安全法</w:t>
            </w:r>
            <w:r w:rsidRPr="000B0169">
              <w:rPr>
                <w:rFonts w:ascii="宋体" w:eastAsia="宋体" w:hAnsi="宋体" w:cs="宋体" w:hint="eastAsia"/>
                <w:kern w:val="0"/>
                <w:sz w:val="24"/>
                <w:szCs w:val="24"/>
              </w:rPr>
              <w:t>》等国家行业的规范和质量标准等，具体详见招标文件</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合同生效后2年</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对采购的节日慰问品按国家有关标准进行配送，不得短斤少两、以次充好等，具体详见招标文件</w:t>
            </w:r>
          </w:p>
        </w:tc>
      </w:tr>
      <w:tr w:rsidR="000B0169" w:rsidRPr="000B0169" w:rsidTr="000B0169">
        <w:tc>
          <w:tcPr>
            <w:tcW w:w="250" w:type="pct"/>
            <w:tcBorders>
              <w:top w:val="nil"/>
              <w:left w:val="outset" w:sz="6" w:space="0" w:color="auto"/>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序号</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供应商名称</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服务名称</w:t>
            </w:r>
          </w:p>
        </w:tc>
        <w:tc>
          <w:tcPr>
            <w:tcW w:w="9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服务范围</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服务要求</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服务时间</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服务标准</w:t>
            </w:r>
          </w:p>
        </w:tc>
      </w:tr>
      <w:tr w:rsidR="000B0169" w:rsidRPr="000B0169" w:rsidTr="000B0169">
        <w:tc>
          <w:tcPr>
            <w:tcW w:w="250" w:type="pct"/>
            <w:tcBorders>
              <w:top w:val="nil"/>
              <w:left w:val="outset" w:sz="6" w:space="0" w:color="auto"/>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3</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福州朴</w:t>
            </w:r>
            <w:proofErr w:type="gramStart"/>
            <w:r w:rsidRPr="000B0169">
              <w:rPr>
                <w:rFonts w:ascii="宋体" w:eastAsia="宋体" w:hAnsi="宋体" w:cs="宋体" w:hint="eastAsia"/>
                <w:kern w:val="0"/>
                <w:sz w:val="24"/>
                <w:szCs w:val="24"/>
              </w:rPr>
              <w:t>朴</w:t>
            </w:r>
            <w:proofErr w:type="gramEnd"/>
            <w:r w:rsidRPr="000B0169">
              <w:rPr>
                <w:rFonts w:ascii="宋体" w:eastAsia="宋体" w:hAnsi="宋体" w:cs="宋体" w:hint="eastAsia"/>
                <w:kern w:val="0"/>
                <w:sz w:val="24"/>
                <w:szCs w:val="24"/>
              </w:rPr>
              <w:t>电子商务有限公司</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福建理工大学2024年4月-2026年3月教职工传统节日慰问品供货单位遴选项目</w:t>
            </w:r>
          </w:p>
        </w:tc>
        <w:tc>
          <w:tcPr>
            <w:tcW w:w="9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米、面、油、肉、蛋、奶、水果、干果、普通月饼、粽子等符合中国传统节日的食品和教职工必需的日常生活</w:t>
            </w:r>
            <w:r w:rsidRPr="000B0169">
              <w:rPr>
                <w:rFonts w:ascii="宋体" w:eastAsia="宋体" w:hAnsi="宋体" w:cs="宋体" w:hint="eastAsia"/>
                <w:kern w:val="0"/>
                <w:sz w:val="24"/>
                <w:szCs w:val="24"/>
              </w:rPr>
              <w:lastRenderedPageBreak/>
              <w:t>用品(烟、酒、保健品等高档商品及电子产品除外)，具体以采购人实际采购清单为准</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lastRenderedPageBreak/>
              <w:t>所提供的货物质量等级、生产、技术标准均符合我国《</w:t>
            </w:r>
            <w:r w:rsidR="00437840">
              <w:rPr>
                <w:rFonts w:ascii="宋体" w:eastAsia="宋体" w:hAnsi="宋体" w:cs="宋体" w:hint="eastAsia"/>
                <w:kern w:val="0"/>
                <w:sz w:val="24"/>
                <w:szCs w:val="24"/>
              </w:rPr>
              <w:t>中华人民共和国食品安全法</w:t>
            </w:r>
            <w:r w:rsidRPr="000B0169">
              <w:rPr>
                <w:rFonts w:ascii="宋体" w:eastAsia="宋体" w:hAnsi="宋体" w:cs="宋体" w:hint="eastAsia"/>
                <w:kern w:val="0"/>
                <w:sz w:val="24"/>
                <w:szCs w:val="24"/>
              </w:rPr>
              <w:t>》等</w:t>
            </w:r>
            <w:r w:rsidRPr="000B0169">
              <w:rPr>
                <w:rFonts w:ascii="宋体" w:eastAsia="宋体" w:hAnsi="宋体" w:cs="宋体" w:hint="eastAsia"/>
                <w:kern w:val="0"/>
                <w:sz w:val="24"/>
                <w:szCs w:val="24"/>
              </w:rPr>
              <w:lastRenderedPageBreak/>
              <w:t>国家行业的规范和质量标准等，具体详见招标文件</w:t>
            </w:r>
          </w:p>
        </w:tc>
        <w:tc>
          <w:tcPr>
            <w:tcW w:w="70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lastRenderedPageBreak/>
              <w:t>合同生效后2年</w:t>
            </w:r>
          </w:p>
        </w:tc>
        <w:tc>
          <w:tcPr>
            <w:tcW w:w="750" w:type="pct"/>
            <w:tcBorders>
              <w:top w:val="nil"/>
              <w:left w:val="nil"/>
              <w:bottom w:val="outset" w:sz="6" w:space="0" w:color="auto"/>
              <w:right w:val="outset" w:sz="6" w:space="0" w:color="auto"/>
            </w:tcBorders>
            <w:vAlign w:val="center"/>
            <w:hideMark/>
          </w:tcPr>
          <w:p w:rsidR="000B0169" w:rsidRPr="000B0169" w:rsidRDefault="000B0169" w:rsidP="000B0169">
            <w:pPr>
              <w:widowControl/>
              <w:spacing w:before="75" w:after="75" w:line="405" w:lineRule="atLeast"/>
              <w:jc w:val="center"/>
              <w:textAlignment w:val="baseline"/>
              <w:rPr>
                <w:rFonts w:ascii="宋体" w:eastAsia="宋体" w:hAnsi="宋体" w:cs="宋体" w:hint="eastAsia"/>
                <w:kern w:val="0"/>
                <w:szCs w:val="21"/>
              </w:rPr>
            </w:pPr>
            <w:r w:rsidRPr="000B0169">
              <w:rPr>
                <w:rFonts w:ascii="宋体" w:eastAsia="宋体" w:hAnsi="宋体" w:cs="宋体" w:hint="eastAsia"/>
                <w:kern w:val="0"/>
                <w:sz w:val="24"/>
                <w:szCs w:val="24"/>
              </w:rPr>
              <w:t>对采购的节日慰问品按国家有关标准进行配送，不得短斤少两、以次充好等，</w:t>
            </w:r>
            <w:r w:rsidRPr="000B0169">
              <w:rPr>
                <w:rFonts w:ascii="宋体" w:eastAsia="宋体" w:hAnsi="宋体" w:cs="宋体" w:hint="eastAsia"/>
                <w:kern w:val="0"/>
                <w:sz w:val="24"/>
                <w:szCs w:val="24"/>
              </w:rPr>
              <w:lastRenderedPageBreak/>
              <w:t>具体详见招标文件</w:t>
            </w:r>
          </w:p>
        </w:tc>
      </w:tr>
    </w:tbl>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lastRenderedPageBreak/>
        <w:t>五、评审专家（单一来源采购人员）名单：</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林柳枝、徐建生、郑超光、丁菁、陈婕（业主评委）</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六、代理服务收费标准及金额：</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本项目代理费收费标准：A、入围供应商在代理机构发布结果公告后一次性付清招标代理服务费，代理机构提供增值税普通发票。供应商交费后应及时联系代理机构开具发票，跨季度不提供补票或换票等服务；因供应商未及时提供或提供错误开票信息造成的开票问题，代理机构不承担责任。 B、本项目的招标代理服务费以招标文件规定的预算金额作为收费的计算基数，按差额定率累进法计算后平均向入围单位收取。招标代理服务收费的标准：100(万元)以下收费费率标准: 1.20%；100-500（万元）收费费率标准:0.64%；500-1000（万元）收费费率标准:0.36%。C、招标服务费转账银行信息：开户名称：福建省博益招标代理有限公司，开户银行：中国农业银行福州米罗街支行，账号：13111401040000800。若因中标供应商原因未</w:t>
      </w:r>
      <w:r w:rsidR="00437840">
        <w:rPr>
          <w:rFonts w:ascii="宋体" w:eastAsia="宋体" w:hAnsi="宋体" w:cs="宋体" w:hint="eastAsia"/>
          <w:color w:val="383838"/>
          <w:kern w:val="0"/>
          <w:szCs w:val="21"/>
          <w:shd w:val="clear" w:color="auto" w:fill="FFFFFF"/>
        </w:rPr>
        <w:t>签订</w:t>
      </w:r>
      <w:r w:rsidRPr="000B0169">
        <w:rPr>
          <w:rFonts w:ascii="宋体" w:eastAsia="宋体" w:hAnsi="宋体" w:cs="宋体" w:hint="eastAsia"/>
          <w:color w:val="383838"/>
          <w:kern w:val="0"/>
          <w:szCs w:val="21"/>
          <w:shd w:val="clear" w:color="auto" w:fill="FFFFFF"/>
        </w:rPr>
        <w:t>合同或未履行合同的，采购代理服务费将不予退还。</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000000"/>
          <w:kern w:val="0"/>
          <w:szCs w:val="21"/>
          <w:shd w:val="clear" w:color="auto" w:fill="FFFFFF"/>
        </w:rPr>
        <w:t>每家中标供应商需支付代理服务费为：14645元</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b/>
          <w:bCs/>
          <w:color w:val="383838"/>
          <w:kern w:val="0"/>
          <w:szCs w:val="21"/>
          <w:shd w:val="clear" w:color="auto" w:fill="FFFFFF"/>
        </w:rPr>
        <w:t>本项目代理费总金额：4.393500 万元（人民币）</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七、公告期限</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自本公告发布之日起1个工作日。</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八、其它补充事宜</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1、深圳沃尔玛百货零售有限公司福州山姆会员商店未提供有效的财务状况报告或资信证明，资格审查不合格。上海东福网络科技有限公司投标保证金出账账户名称与投标人名称不一致，符合性审查不合格。其余投标人均通过资格性审查及符合性审查。</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2、本项目入围供应商为麦德龙商业集团有限公司福州仓山商场，</w:t>
      </w:r>
      <w:proofErr w:type="gramStart"/>
      <w:r w:rsidRPr="000B0169">
        <w:rPr>
          <w:rFonts w:ascii="宋体" w:eastAsia="宋体" w:hAnsi="宋体" w:cs="宋体" w:hint="eastAsia"/>
          <w:color w:val="383838"/>
          <w:kern w:val="0"/>
          <w:szCs w:val="21"/>
          <w:shd w:val="clear" w:color="auto" w:fill="FFFFFF"/>
        </w:rPr>
        <w:t>下浮率</w:t>
      </w:r>
      <w:proofErr w:type="gramEnd"/>
      <w:r w:rsidRPr="000B0169">
        <w:rPr>
          <w:rFonts w:ascii="宋体" w:eastAsia="宋体" w:hAnsi="宋体" w:cs="宋体" w:hint="eastAsia"/>
          <w:color w:val="383838"/>
          <w:kern w:val="0"/>
          <w:szCs w:val="21"/>
          <w:shd w:val="clear" w:color="auto" w:fill="FFFFFF"/>
        </w:rPr>
        <w:t>为9%；福建永辉超市有限公司，</w:t>
      </w:r>
      <w:proofErr w:type="gramStart"/>
      <w:r w:rsidRPr="000B0169">
        <w:rPr>
          <w:rFonts w:ascii="宋体" w:eastAsia="宋体" w:hAnsi="宋体" w:cs="宋体" w:hint="eastAsia"/>
          <w:color w:val="383838"/>
          <w:kern w:val="0"/>
          <w:szCs w:val="21"/>
          <w:shd w:val="clear" w:color="auto" w:fill="FFFFFF"/>
        </w:rPr>
        <w:t>下浮率</w:t>
      </w:r>
      <w:proofErr w:type="gramEnd"/>
      <w:r w:rsidRPr="000B0169">
        <w:rPr>
          <w:rFonts w:ascii="宋体" w:eastAsia="宋体" w:hAnsi="宋体" w:cs="宋体" w:hint="eastAsia"/>
          <w:color w:val="383838"/>
          <w:kern w:val="0"/>
          <w:szCs w:val="21"/>
          <w:shd w:val="clear" w:color="auto" w:fill="FFFFFF"/>
        </w:rPr>
        <w:t>为3%；福州朴</w:t>
      </w:r>
      <w:proofErr w:type="gramStart"/>
      <w:r w:rsidRPr="000B0169">
        <w:rPr>
          <w:rFonts w:ascii="宋体" w:eastAsia="宋体" w:hAnsi="宋体" w:cs="宋体" w:hint="eastAsia"/>
          <w:color w:val="383838"/>
          <w:kern w:val="0"/>
          <w:szCs w:val="21"/>
          <w:shd w:val="clear" w:color="auto" w:fill="FFFFFF"/>
        </w:rPr>
        <w:t>朴</w:t>
      </w:r>
      <w:proofErr w:type="gramEnd"/>
      <w:r w:rsidRPr="000B0169">
        <w:rPr>
          <w:rFonts w:ascii="宋体" w:eastAsia="宋体" w:hAnsi="宋体" w:cs="宋体" w:hint="eastAsia"/>
          <w:color w:val="383838"/>
          <w:kern w:val="0"/>
          <w:szCs w:val="21"/>
          <w:shd w:val="clear" w:color="auto" w:fill="FFFFFF"/>
        </w:rPr>
        <w:t>电子商务有限公司，</w:t>
      </w:r>
      <w:proofErr w:type="gramStart"/>
      <w:r w:rsidRPr="000B0169">
        <w:rPr>
          <w:rFonts w:ascii="宋体" w:eastAsia="宋体" w:hAnsi="宋体" w:cs="宋体" w:hint="eastAsia"/>
          <w:color w:val="383838"/>
          <w:kern w:val="0"/>
          <w:szCs w:val="21"/>
          <w:shd w:val="clear" w:color="auto" w:fill="FFFFFF"/>
        </w:rPr>
        <w:t>下浮率</w:t>
      </w:r>
      <w:proofErr w:type="gramEnd"/>
      <w:r w:rsidRPr="000B0169">
        <w:rPr>
          <w:rFonts w:ascii="宋体" w:eastAsia="宋体" w:hAnsi="宋体" w:cs="宋体" w:hint="eastAsia"/>
          <w:color w:val="383838"/>
          <w:kern w:val="0"/>
          <w:szCs w:val="21"/>
          <w:shd w:val="clear" w:color="auto" w:fill="FFFFFF"/>
        </w:rPr>
        <w:t>为3.38%。</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九、凡对本次公告内容提出询问，请按以下方式联系。</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1.采购人信息</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名 称：福建理工大学</w:t>
      </w:r>
      <w:proofErr w:type="gramStart"/>
      <w:r w:rsidRPr="000B0169">
        <w:rPr>
          <w:rFonts w:ascii="宋体" w:eastAsia="宋体" w:hAnsi="宋体" w:cs="宋体" w:hint="eastAsia"/>
          <w:color w:val="383838"/>
          <w:kern w:val="0"/>
          <w:szCs w:val="21"/>
          <w:shd w:val="clear" w:color="auto" w:fill="FFFFFF"/>
        </w:rPr>
        <w:t xml:space="preserve">　　　　　</w:t>
      </w:r>
      <w:proofErr w:type="gramEnd"/>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地址：福建省福州市闽侯县上街镇学府南路69号</w:t>
      </w:r>
      <w:proofErr w:type="gramStart"/>
      <w:r w:rsidRPr="000B0169">
        <w:rPr>
          <w:rFonts w:ascii="宋体" w:eastAsia="宋体" w:hAnsi="宋体" w:cs="宋体" w:hint="eastAsia"/>
          <w:color w:val="383838"/>
          <w:kern w:val="0"/>
          <w:szCs w:val="21"/>
          <w:shd w:val="clear" w:color="auto" w:fill="FFFFFF"/>
        </w:rPr>
        <w:t xml:space="preserve">　　　　　　　　</w:t>
      </w:r>
      <w:proofErr w:type="gramEnd"/>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联系方式：刘老师18150833968</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2.采购代理机构信息</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lastRenderedPageBreak/>
        <w:t>名 称：福建省博益招标代理有限公司</w:t>
      </w:r>
      <w:proofErr w:type="gramStart"/>
      <w:r w:rsidRPr="000B0169">
        <w:rPr>
          <w:rFonts w:ascii="宋体" w:eastAsia="宋体" w:hAnsi="宋体" w:cs="宋体" w:hint="eastAsia"/>
          <w:color w:val="383838"/>
          <w:kern w:val="0"/>
          <w:szCs w:val="21"/>
          <w:shd w:val="clear" w:color="auto" w:fill="FFFFFF"/>
        </w:rPr>
        <w:t xml:space="preserve">　　　　　　　　　　　　</w:t>
      </w:r>
      <w:proofErr w:type="gramEnd"/>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地　址：福州市连江北路东二环</w:t>
      </w:r>
      <w:proofErr w:type="gramStart"/>
      <w:r w:rsidRPr="000B0169">
        <w:rPr>
          <w:rFonts w:ascii="宋体" w:eastAsia="宋体" w:hAnsi="宋体" w:cs="宋体" w:hint="eastAsia"/>
          <w:color w:val="383838"/>
          <w:kern w:val="0"/>
          <w:szCs w:val="21"/>
          <w:shd w:val="clear" w:color="auto" w:fill="FFFFFF"/>
        </w:rPr>
        <w:t>泰禾广场</w:t>
      </w:r>
      <w:proofErr w:type="gramEnd"/>
      <w:r w:rsidRPr="000B0169">
        <w:rPr>
          <w:rFonts w:ascii="宋体" w:eastAsia="宋体" w:hAnsi="宋体" w:cs="宋体" w:hint="eastAsia"/>
          <w:color w:val="383838"/>
          <w:kern w:val="0"/>
          <w:szCs w:val="21"/>
          <w:shd w:val="clear" w:color="auto" w:fill="FFFFFF"/>
        </w:rPr>
        <w:t>3号楼703室</w:t>
      </w:r>
      <w:proofErr w:type="gramStart"/>
      <w:r w:rsidRPr="000B0169">
        <w:rPr>
          <w:rFonts w:ascii="宋体" w:eastAsia="宋体" w:hAnsi="宋体" w:cs="宋体" w:hint="eastAsia"/>
          <w:color w:val="383838"/>
          <w:kern w:val="0"/>
          <w:szCs w:val="21"/>
          <w:shd w:val="clear" w:color="auto" w:fill="FFFFFF"/>
        </w:rPr>
        <w:t xml:space="preserve">　　　　　　　　　　　　</w:t>
      </w:r>
      <w:proofErr w:type="gramEnd"/>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联系方式：郑韶钦、林海清0591-87820216/87872110-800</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3.项目联系方式</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项目联系人：郑韶钦、林海清</w:t>
      </w:r>
    </w:p>
    <w:p w:rsidR="000B0169" w:rsidRPr="000B0169" w:rsidRDefault="000B0169" w:rsidP="000B0169">
      <w:pPr>
        <w:widowControl/>
        <w:spacing w:line="405" w:lineRule="atLeast"/>
        <w:jc w:val="left"/>
        <w:textAlignment w:val="baseline"/>
        <w:rPr>
          <w:rFonts w:ascii="宋体" w:eastAsia="宋体" w:hAnsi="宋体" w:cs="宋体" w:hint="eastAsia"/>
          <w:kern w:val="0"/>
          <w:szCs w:val="21"/>
        </w:rPr>
      </w:pPr>
      <w:r w:rsidRPr="000B0169">
        <w:rPr>
          <w:rFonts w:ascii="宋体" w:eastAsia="宋体" w:hAnsi="宋体" w:cs="宋体" w:hint="eastAsia"/>
          <w:color w:val="383838"/>
          <w:kern w:val="0"/>
          <w:szCs w:val="21"/>
          <w:shd w:val="clear" w:color="auto" w:fill="FFFFFF"/>
        </w:rPr>
        <w:t>电　话：　　0591-87820216/87872110-800</w:t>
      </w:r>
    </w:p>
    <w:p w:rsidR="000B0169" w:rsidRPr="000B0169" w:rsidRDefault="000B0169" w:rsidP="000B0169">
      <w:pPr>
        <w:widowControl/>
        <w:spacing w:before="75" w:after="75"/>
        <w:jc w:val="left"/>
        <w:rPr>
          <w:rFonts w:ascii="宋体" w:eastAsia="宋体" w:hAnsi="宋体" w:cs="宋体" w:hint="eastAsia"/>
          <w:kern w:val="0"/>
          <w:szCs w:val="21"/>
        </w:rPr>
      </w:pPr>
      <w:r w:rsidRPr="000B0169">
        <w:rPr>
          <w:rFonts w:ascii="宋体" w:eastAsia="宋体" w:hAnsi="宋体" w:cs="宋体" w:hint="eastAsia"/>
          <w:kern w:val="0"/>
          <w:szCs w:val="21"/>
        </w:rPr>
        <w:t> </w:t>
      </w:r>
    </w:p>
    <w:p w:rsidR="008646AD" w:rsidRDefault="008646AD"/>
    <w:sectPr w:rsidR="00864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54"/>
    <w:rsid w:val="000B0169"/>
    <w:rsid w:val="00437840"/>
    <w:rsid w:val="008646AD"/>
    <w:rsid w:val="00C3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10E29-A702-44A8-A95C-3C4A6738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B016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B0169"/>
    <w:rPr>
      <w:rFonts w:ascii="宋体" w:eastAsia="宋体" w:hAnsi="宋体" w:cs="宋体"/>
      <w:b/>
      <w:bCs/>
      <w:kern w:val="0"/>
      <w:sz w:val="36"/>
      <w:szCs w:val="36"/>
    </w:rPr>
  </w:style>
  <w:style w:type="paragraph" w:styleId="a3">
    <w:name w:val="Normal (Web)"/>
    <w:basedOn w:val="a"/>
    <w:uiPriority w:val="99"/>
    <w:semiHidden/>
    <w:unhideWhenUsed/>
    <w:rsid w:val="000B01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0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2024-09-02T06:27:00Z</dcterms:created>
  <dcterms:modified xsi:type="dcterms:W3CDTF">2024-09-02T06:30:00Z</dcterms:modified>
</cp:coreProperties>
</file>