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9BA41">
      <w:pPr>
        <w:pStyle w:val="2"/>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center"/>
        <w:textAlignment w:val="auto"/>
        <w:rPr>
          <w:rFonts w:hint="eastAsia"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color w:val="auto"/>
          <w:spacing w:val="0"/>
          <w:sz w:val="24"/>
          <w:szCs w:val="24"/>
          <w:lang w:eastAsia="zh-CN"/>
        </w:rPr>
        <w:t>福建理工大学人文学院多模态移动直播设备与演播厅灯光音响设备采购项目</w:t>
      </w:r>
      <w:r>
        <w:rPr>
          <w:rFonts w:hint="eastAsia" w:asciiTheme="majorEastAsia" w:hAnsiTheme="majorEastAsia" w:eastAsiaTheme="majorEastAsia" w:cstheme="majorEastAsia"/>
          <w:color w:val="auto"/>
          <w:spacing w:val="0"/>
          <w:sz w:val="24"/>
          <w:szCs w:val="24"/>
        </w:rPr>
        <w:t>结果公告</w:t>
      </w:r>
      <w:r>
        <w:rPr>
          <w:rFonts w:hint="eastAsia" w:asciiTheme="majorEastAsia" w:hAnsiTheme="majorEastAsia" w:eastAsiaTheme="majorEastAsia" w:cstheme="majorEastAsia"/>
          <w:color w:val="auto"/>
          <w:spacing w:val="0"/>
          <w:sz w:val="24"/>
          <w:szCs w:val="24"/>
          <w:lang w:eastAsia="zh-CN"/>
        </w:rPr>
        <w:t>（</w:t>
      </w:r>
      <w:r>
        <w:rPr>
          <w:rFonts w:hint="eastAsia" w:asciiTheme="majorEastAsia" w:hAnsiTheme="majorEastAsia" w:eastAsiaTheme="majorEastAsia" w:cstheme="majorEastAsia"/>
          <w:color w:val="auto"/>
          <w:spacing w:val="0"/>
          <w:sz w:val="24"/>
          <w:szCs w:val="24"/>
          <w:lang w:val="en-US" w:eastAsia="zh-CN"/>
        </w:rPr>
        <w:t>采购包2</w:t>
      </w:r>
      <w:r>
        <w:rPr>
          <w:rFonts w:hint="eastAsia" w:asciiTheme="majorEastAsia" w:hAnsiTheme="majorEastAsia" w:eastAsiaTheme="majorEastAsia" w:cstheme="majorEastAsia"/>
          <w:color w:val="auto"/>
          <w:spacing w:val="0"/>
          <w:sz w:val="24"/>
          <w:szCs w:val="24"/>
          <w:lang w:eastAsia="zh-CN"/>
        </w:rPr>
        <w:t>）</w:t>
      </w:r>
    </w:p>
    <w:p w14:paraId="4640C32D">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Style w:val="6"/>
          <w:rFonts w:hint="eastAsia" w:asciiTheme="majorEastAsia" w:hAnsiTheme="majorEastAsia" w:eastAsiaTheme="majorEastAsia" w:cstheme="majorEastAsia"/>
          <w:color w:val="auto"/>
          <w:spacing w:val="0"/>
          <w:sz w:val="24"/>
          <w:szCs w:val="24"/>
        </w:rPr>
        <w:t>一、项目基本情况</w:t>
      </w:r>
    </w:p>
    <w:p w14:paraId="4CE05EBB">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color w:val="auto"/>
          <w:spacing w:val="0"/>
          <w:sz w:val="24"/>
          <w:szCs w:val="24"/>
        </w:rPr>
        <w:t>采购项目编号：</w:t>
      </w:r>
      <w:r>
        <w:rPr>
          <w:rFonts w:hint="eastAsia" w:asciiTheme="majorEastAsia" w:hAnsiTheme="majorEastAsia" w:eastAsiaTheme="majorEastAsia" w:cstheme="majorEastAsia"/>
          <w:color w:val="auto"/>
          <w:spacing w:val="0"/>
          <w:sz w:val="24"/>
          <w:szCs w:val="24"/>
          <w:lang w:val="en-US" w:eastAsia="zh-CN"/>
        </w:rPr>
        <w:t>FJZC-GK-2026-038</w:t>
      </w:r>
    </w:p>
    <w:p w14:paraId="1DBC1388">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color w:val="auto"/>
          <w:spacing w:val="0"/>
          <w:sz w:val="24"/>
          <w:szCs w:val="24"/>
        </w:rPr>
        <w:t>采购项目名称：</w:t>
      </w:r>
      <w:r>
        <w:rPr>
          <w:rFonts w:hint="eastAsia" w:asciiTheme="majorEastAsia" w:hAnsiTheme="majorEastAsia" w:eastAsiaTheme="majorEastAsia" w:cstheme="majorEastAsia"/>
          <w:color w:val="auto"/>
          <w:spacing w:val="0"/>
          <w:sz w:val="24"/>
          <w:szCs w:val="24"/>
          <w:lang w:eastAsia="zh-CN"/>
        </w:rPr>
        <w:t>福建理工大学人文学院多模态移动直播设备与演播厅灯光音响设备采购项目</w:t>
      </w:r>
    </w:p>
    <w:p w14:paraId="70616431">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Style w:val="6"/>
          <w:rFonts w:hint="eastAsia" w:asciiTheme="majorEastAsia" w:hAnsiTheme="majorEastAsia" w:eastAsiaTheme="majorEastAsia" w:cstheme="majorEastAsia"/>
          <w:color w:val="auto"/>
          <w:spacing w:val="0"/>
          <w:sz w:val="24"/>
          <w:szCs w:val="24"/>
        </w:rPr>
        <w:t>二、项目终止的原因</w:t>
      </w:r>
    </w:p>
    <w:p w14:paraId="513DA16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eastAsia="宋体" w:asciiTheme="majorEastAsia" w:hAnsiTheme="majorEastAsia" w:cstheme="majorEastAsia"/>
          <w:color w:val="auto"/>
          <w:sz w:val="24"/>
          <w:szCs w:val="24"/>
          <w:lang w:val="en-US" w:eastAsia="zh-CN"/>
        </w:rPr>
      </w:pPr>
      <w:r>
        <w:rPr>
          <w:rFonts w:hint="eastAsia" w:asciiTheme="majorEastAsia" w:hAnsiTheme="majorEastAsia" w:eastAsiaTheme="majorEastAsia" w:cstheme="majorEastAsia"/>
          <w:color w:val="auto"/>
          <w:sz w:val="24"/>
          <w:szCs w:val="24"/>
          <w:lang w:val="en-US" w:eastAsia="zh-CN"/>
        </w:rPr>
        <w:t>1、在资格性审查过程中，</w:t>
      </w:r>
      <w:r>
        <w:rPr>
          <w:rFonts w:hint="eastAsia" w:ascii="宋体" w:hAnsi="宋体" w:eastAsia="宋体" w:cs="宋体"/>
          <w:b w:val="0"/>
          <w:bCs w:val="0"/>
          <w:kern w:val="0"/>
          <w:sz w:val="24"/>
          <w:szCs w:val="24"/>
          <w:lang w:eastAsia="zh-CN"/>
        </w:rPr>
        <w:t>各</w:t>
      </w:r>
      <w:r>
        <w:rPr>
          <w:rFonts w:hint="eastAsia" w:ascii="宋体" w:hAnsi="宋体" w:eastAsia="宋体" w:cs="宋体"/>
          <w:b w:val="0"/>
          <w:bCs w:val="0"/>
          <w:kern w:val="58"/>
          <w:sz w:val="24"/>
          <w:szCs w:val="24"/>
        </w:rPr>
        <w:t>投标人的</w:t>
      </w:r>
      <w:r>
        <w:rPr>
          <w:rFonts w:hint="eastAsia" w:ascii="宋体" w:hAnsi="宋体" w:eastAsia="宋体" w:cs="宋体"/>
          <w:b w:val="0"/>
          <w:bCs w:val="0"/>
          <w:sz w:val="24"/>
          <w:szCs w:val="24"/>
        </w:rPr>
        <w:t>资格性审查情况均合格</w:t>
      </w:r>
      <w:r>
        <w:rPr>
          <w:rFonts w:hint="eastAsia" w:ascii="宋体" w:hAnsi="宋体" w:eastAsia="宋体" w:cs="宋体"/>
          <w:b w:val="0"/>
          <w:bCs w:val="0"/>
          <w:sz w:val="24"/>
          <w:szCs w:val="24"/>
          <w:lang w:eastAsia="zh-CN"/>
        </w:rPr>
        <w:t>。</w:t>
      </w:r>
    </w:p>
    <w:p w14:paraId="3A731CEC">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ind w:firstLine="480" w:firstLineChars="200"/>
        <w:jc w:val="left"/>
        <w:textAlignment w:val="auto"/>
        <w:rPr>
          <w:rFonts w:hint="eastAsia" w:asciiTheme="majorEastAsia" w:hAnsiTheme="majorEastAsia" w:eastAsiaTheme="majorEastAsia" w:cstheme="majorEastAsia"/>
          <w:color w:val="auto"/>
          <w:sz w:val="24"/>
          <w:szCs w:val="24"/>
          <w:lang w:val="en-US" w:eastAsia="zh-CN"/>
        </w:rPr>
      </w:pPr>
      <w:r>
        <w:rPr>
          <w:rFonts w:hint="eastAsia" w:asciiTheme="majorEastAsia" w:hAnsiTheme="majorEastAsia" w:eastAsiaTheme="majorEastAsia" w:cstheme="majorEastAsia"/>
          <w:color w:val="auto"/>
          <w:sz w:val="24"/>
          <w:szCs w:val="24"/>
          <w:lang w:val="en-US" w:eastAsia="zh-CN"/>
        </w:rPr>
        <w:t>2、在评审环节，评标委员会发现招标文件中对本国产品政策要求不一致，存在歧义，导致评标工作无法进行，故停止评标。根据中华人民共和国财政部令第87号《政府采购货物和服务招标投标管理办法》第六十五条“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172C4263">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Style w:val="6"/>
          <w:rFonts w:hint="eastAsia" w:asciiTheme="majorEastAsia" w:hAnsiTheme="majorEastAsia" w:eastAsiaTheme="majorEastAsia" w:cstheme="majorEastAsia"/>
          <w:color w:val="auto"/>
          <w:spacing w:val="0"/>
          <w:sz w:val="24"/>
          <w:szCs w:val="24"/>
        </w:rPr>
        <w:t>三、其他补充事宜</w:t>
      </w:r>
    </w:p>
    <w:p w14:paraId="3AF7913F">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ind w:left="0" w:firstLine="555"/>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0"/>
          <w:sz w:val="24"/>
          <w:szCs w:val="24"/>
        </w:rPr>
        <w:t>无</w:t>
      </w:r>
    </w:p>
    <w:p w14:paraId="1829EA11">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Style w:val="6"/>
          <w:rFonts w:hint="eastAsia" w:asciiTheme="majorEastAsia" w:hAnsiTheme="majorEastAsia" w:eastAsiaTheme="majorEastAsia" w:cstheme="majorEastAsia"/>
          <w:color w:val="auto"/>
          <w:spacing w:val="0"/>
          <w:sz w:val="24"/>
          <w:szCs w:val="24"/>
        </w:rPr>
        <w:t>四、凡对本次公告内容提出询问，请按以下方式联系。</w:t>
      </w:r>
    </w:p>
    <w:p w14:paraId="4711C823">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0"/>
          <w:sz w:val="24"/>
          <w:szCs w:val="24"/>
          <w:lang w:val="en-US"/>
        </w:rPr>
        <w:t>1.</w:t>
      </w:r>
      <w:r>
        <w:rPr>
          <w:rFonts w:hint="eastAsia" w:asciiTheme="majorEastAsia" w:hAnsiTheme="majorEastAsia" w:eastAsiaTheme="majorEastAsia" w:cstheme="majorEastAsia"/>
          <w:color w:val="auto"/>
          <w:spacing w:val="0"/>
          <w:sz w:val="24"/>
          <w:szCs w:val="24"/>
        </w:rPr>
        <w:t>采购人信息</w:t>
      </w:r>
    </w:p>
    <w:p w14:paraId="286447B9">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0"/>
          <w:sz w:val="24"/>
          <w:szCs w:val="24"/>
        </w:rPr>
        <w:t>名 称：福建理工大学</w:t>
      </w:r>
    </w:p>
    <w:p w14:paraId="6A5D0BD8">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0"/>
          <w:sz w:val="24"/>
          <w:szCs w:val="24"/>
        </w:rPr>
        <w:t>地址：福建省福州市闽侯县上街镇学府南路</w:t>
      </w:r>
      <w:r>
        <w:rPr>
          <w:rFonts w:hint="eastAsia" w:asciiTheme="majorEastAsia" w:hAnsiTheme="majorEastAsia" w:eastAsiaTheme="majorEastAsia" w:cstheme="majorEastAsia"/>
          <w:color w:val="auto"/>
          <w:spacing w:val="0"/>
          <w:sz w:val="24"/>
          <w:szCs w:val="24"/>
          <w:lang w:val="en-US"/>
        </w:rPr>
        <w:t>69</w:t>
      </w:r>
      <w:r>
        <w:rPr>
          <w:rFonts w:hint="eastAsia" w:asciiTheme="majorEastAsia" w:hAnsiTheme="majorEastAsia" w:eastAsiaTheme="majorEastAsia" w:cstheme="majorEastAsia"/>
          <w:color w:val="auto"/>
          <w:spacing w:val="0"/>
          <w:sz w:val="24"/>
          <w:szCs w:val="24"/>
        </w:rPr>
        <w:t>号</w:t>
      </w:r>
    </w:p>
    <w:p w14:paraId="0161E4CF">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0"/>
          <w:sz w:val="24"/>
          <w:szCs w:val="24"/>
        </w:rPr>
        <w:t>联系方式：</w:t>
      </w:r>
      <w:r>
        <w:rPr>
          <w:rFonts w:hint="eastAsia" w:asciiTheme="majorEastAsia" w:hAnsiTheme="majorEastAsia" w:eastAsiaTheme="majorEastAsia" w:cstheme="majorEastAsia"/>
          <w:color w:val="auto"/>
          <w:sz w:val="24"/>
          <w:szCs w:val="24"/>
          <w:highlight w:val="none"/>
          <w:shd w:val="clear" w:color="auto" w:fill="auto"/>
          <w:lang w:val="en-US" w:eastAsia="zh-CN"/>
        </w:rPr>
        <w:t>0591-22863220</w:t>
      </w:r>
    </w:p>
    <w:p w14:paraId="07281788">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0"/>
          <w:sz w:val="24"/>
          <w:szCs w:val="24"/>
          <w:lang w:val="en-US"/>
        </w:rPr>
        <w:t>2.</w:t>
      </w:r>
      <w:r>
        <w:rPr>
          <w:rFonts w:hint="eastAsia" w:asciiTheme="majorEastAsia" w:hAnsiTheme="majorEastAsia" w:eastAsiaTheme="majorEastAsia" w:cstheme="majorEastAsia"/>
          <w:color w:val="auto"/>
          <w:spacing w:val="0"/>
          <w:sz w:val="24"/>
          <w:szCs w:val="24"/>
        </w:rPr>
        <w:t>采购代理机构信息</w:t>
      </w:r>
    </w:p>
    <w:p w14:paraId="506C8376">
      <w:pPr>
        <w:pStyle w:val="7"/>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jc w:val="both"/>
        <w:textAlignment w:val="auto"/>
        <w:outlineLvl w:val="1"/>
        <w:rPr>
          <w:rFonts w:hint="eastAsia" w:asciiTheme="majorEastAsia" w:hAnsiTheme="majorEastAsia" w:eastAsiaTheme="majorEastAsia" w:cstheme="majorEastAsia"/>
          <w:b w:val="0"/>
          <w:bCs w:val="0"/>
          <w:color w:val="auto"/>
          <w:sz w:val="24"/>
          <w:szCs w:val="24"/>
          <w:highlight w:val="none"/>
          <w:shd w:val="clear" w:color="auto" w:fill="auto"/>
          <w:lang w:eastAsia="zh-CN"/>
        </w:rPr>
      </w:pPr>
      <w:r>
        <w:rPr>
          <w:rFonts w:hint="eastAsia" w:asciiTheme="majorEastAsia" w:hAnsiTheme="majorEastAsia" w:eastAsiaTheme="majorEastAsia" w:cstheme="majorEastAsia"/>
          <w:b w:val="0"/>
          <w:bCs w:val="0"/>
          <w:color w:val="auto"/>
          <w:spacing w:val="0"/>
          <w:sz w:val="24"/>
          <w:szCs w:val="24"/>
        </w:rPr>
        <w:t>名 称：</w:t>
      </w:r>
      <w:r>
        <w:rPr>
          <w:rFonts w:hint="eastAsia" w:asciiTheme="majorEastAsia" w:hAnsiTheme="majorEastAsia" w:eastAsiaTheme="majorEastAsia" w:cstheme="majorEastAsia"/>
          <w:b w:val="0"/>
          <w:bCs w:val="0"/>
          <w:color w:val="auto"/>
          <w:sz w:val="24"/>
          <w:szCs w:val="24"/>
          <w:highlight w:val="none"/>
          <w:shd w:val="clear" w:color="auto" w:fill="auto"/>
          <w:lang w:eastAsia="zh-CN"/>
        </w:rPr>
        <w:t>福建省卓诚招投标代理有限责任公司</w:t>
      </w:r>
    </w:p>
    <w:p w14:paraId="78A0C0DC">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highlight w:val="none"/>
          <w:shd w:val="clear" w:color="auto" w:fill="auto"/>
        </w:rPr>
        <w:t>地址：</w:t>
      </w:r>
      <w:r>
        <w:rPr>
          <w:rFonts w:hint="eastAsia" w:asciiTheme="majorEastAsia" w:hAnsiTheme="majorEastAsia" w:eastAsiaTheme="majorEastAsia" w:cstheme="majorEastAsia"/>
          <w:color w:val="auto"/>
          <w:sz w:val="24"/>
          <w:szCs w:val="24"/>
          <w:highlight w:val="none"/>
          <w:shd w:val="clear" w:color="auto" w:fill="auto"/>
          <w:lang w:eastAsia="zh-CN"/>
        </w:rPr>
        <w:t>福建省福州市鼓楼区西洪路528号59号楼2层</w:t>
      </w:r>
    </w:p>
    <w:p w14:paraId="6E5FE9F2">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0"/>
          <w:sz w:val="24"/>
          <w:szCs w:val="24"/>
        </w:rPr>
        <w:t>联系方式：</w:t>
      </w:r>
      <w:bookmarkStart w:id="0" w:name="_GoBack"/>
      <w:bookmarkEnd w:id="0"/>
      <w:r>
        <w:rPr>
          <w:rFonts w:hint="eastAsia" w:asciiTheme="majorEastAsia" w:hAnsiTheme="majorEastAsia" w:eastAsiaTheme="majorEastAsia" w:cstheme="majorEastAsia"/>
          <w:color w:val="auto"/>
          <w:sz w:val="24"/>
          <w:szCs w:val="24"/>
          <w:highlight w:val="none"/>
          <w:shd w:val="clear" w:color="auto" w:fill="auto"/>
          <w:lang w:eastAsia="zh-CN"/>
        </w:rPr>
        <w:t>0591-83625873</w:t>
      </w:r>
    </w:p>
    <w:p w14:paraId="691EA7FE">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0"/>
          <w:sz w:val="24"/>
          <w:szCs w:val="24"/>
          <w:lang w:val="en-US"/>
        </w:rPr>
        <w:t>3.</w:t>
      </w:r>
      <w:r>
        <w:rPr>
          <w:rFonts w:hint="eastAsia" w:asciiTheme="majorEastAsia" w:hAnsiTheme="majorEastAsia" w:eastAsiaTheme="majorEastAsia" w:cstheme="majorEastAsia"/>
          <w:color w:val="auto"/>
          <w:spacing w:val="0"/>
          <w:sz w:val="24"/>
          <w:szCs w:val="24"/>
        </w:rPr>
        <w:t>项目联系方式</w:t>
      </w:r>
    </w:p>
    <w:p w14:paraId="1568C2FF">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pacing w:val="0"/>
          <w:sz w:val="24"/>
          <w:szCs w:val="24"/>
        </w:rPr>
        <w:t>项目联系人：</w:t>
      </w:r>
      <w:r>
        <w:rPr>
          <w:rFonts w:hint="eastAsia" w:asciiTheme="majorEastAsia" w:hAnsiTheme="majorEastAsia" w:eastAsiaTheme="majorEastAsia" w:cstheme="majorEastAsia"/>
          <w:color w:val="auto"/>
          <w:sz w:val="24"/>
          <w:szCs w:val="24"/>
          <w:highlight w:val="none"/>
          <w:shd w:val="clear" w:color="auto" w:fill="auto"/>
        </w:rPr>
        <w:t>张思婕、陈丽娜、陈上坤</w:t>
      </w:r>
    </w:p>
    <w:p w14:paraId="282FF242">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left"/>
        <w:textAlignment w:val="auto"/>
        <w:rPr>
          <w:rFonts w:hint="eastAsia" w:asciiTheme="majorEastAsia" w:hAnsiTheme="majorEastAsia" w:eastAsiaTheme="majorEastAsia" w:cstheme="majorEastAsia"/>
          <w:color w:val="auto"/>
          <w:spacing w:val="0"/>
          <w:sz w:val="24"/>
          <w:szCs w:val="24"/>
          <w:highlight w:val="none"/>
          <w:lang w:val="en-US"/>
        </w:rPr>
      </w:pPr>
      <w:r>
        <w:rPr>
          <w:rFonts w:hint="eastAsia" w:asciiTheme="majorEastAsia" w:hAnsiTheme="majorEastAsia" w:eastAsiaTheme="majorEastAsia" w:cstheme="majorEastAsia"/>
          <w:color w:val="auto"/>
          <w:spacing w:val="0"/>
          <w:sz w:val="24"/>
          <w:szCs w:val="24"/>
        </w:rPr>
        <w:t>电　话：</w:t>
      </w:r>
      <w:r>
        <w:rPr>
          <w:rFonts w:hint="eastAsia" w:asciiTheme="majorEastAsia" w:hAnsiTheme="majorEastAsia" w:eastAsiaTheme="majorEastAsia" w:cstheme="majorEastAsia"/>
          <w:color w:val="auto"/>
          <w:sz w:val="24"/>
          <w:szCs w:val="24"/>
          <w:highlight w:val="none"/>
          <w:shd w:val="clear" w:color="auto" w:fill="auto"/>
          <w:lang w:eastAsia="zh-CN"/>
        </w:rPr>
        <w:t>0591-83625873</w:t>
      </w:r>
    </w:p>
    <w:p w14:paraId="7074C38E">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right"/>
        <w:textAlignment w:val="auto"/>
        <w:rPr>
          <w:rFonts w:hint="eastAsia" w:asciiTheme="majorEastAsia" w:hAnsiTheme="majorEastAsia" w:eastAsiaTheme="majorEastAsia" w:cstheme="majorEastAsia"/>
          <w:b w:val="0"/>
          <w:bCs w:val="0"/>
          <w:color w:val="auto"/>
          <w:sz w:val="24"/>
          <w:szCs w:val="24"/>
          <w:highlight w:val="none"/>
        </w:rPr>
      </w:pPr>
      <w:r>
        <w:rPr>
          <w:rFonts w:hint="eastAsia" w:asciiTheme="majorEastAsia" w:hAnsiTheme="majorEastAsia" w:eastAsiaTheme="majorEastAsia" w:cstheme="majorEastAsia"/>
          <w:b w:val="0"/>
          <w:bCs w:val="0"/>
          <w:color w:val="auto"/>
          <w:sz w:val="24"/>
          <w:szCs w:val="24"/>
          <w:highlight w:val="none"/>
          <w:shd w:val="clear" w:color="auto" w:fill="auto"/>
          <w:lang w:eastAsia="zh-CN"/>
        </w:rPr>
        <w:t>福建省卓诚招投标代理有限责任公司</w:t>
      </w:r>
    </w:p>
    <w:p w14:paraId="0BCE600B">
      <w:pPr>
        <w:pStyle w:val="3"/>
        <w:keepNext w:val="0"/>
        <w:keepLines w:val="0"/>
        <w:pageBreakBefore w:val="0"/>
        <w:widowControl/>
        <w:suppressLineNumbers w:val="0"/>
        <w:kinsoku/>
        <w:overflowPunct/>
        <w:topLinePunct w:val="0"/>
        <w:autoSpaceDE/>
        <w:autoSpaceDN/>
        <w:bidi w:val="0"/>
        <w:adjustRightInd/>
        <w:snapToGrid/>
        <w:spacing w:beforeAutospacing="0" w:afterAutospacing="0" w:line="440" w:lineRule="exact"/>
        <w:jc w:val="right"/>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pacing w:val="0"/>
          <w:sz w:val="24"/>
          <w:szCs w:val="24"/>
          <w:highlight w:val="none"/>
          <w:lang w:val="en-US"/>
        </w:rPr>
        <w:t>2026</w:t>
      </w:r>
      <w:r>
        <w:rPr>
          <w:rFonts w:hint="eastAsia" w:asciiTheme="majorEastAsia" w:hAnsiTheme="majorEastAsia" w:eastAsiaTheme="majorEastAsia" w:cstheme="majorEastAsia"/>
          <w:color w:val="auto"/>
          <w:spacing w:val="0"/>
          <w:sz w:val="24"/>
          <w:szCs w:val="24"/>
          <w:highlight w:val="none"/>
        </w:rPr>
        <w:t>年</w:t>
      </w:r>
      <w:r>
        <w:rPr>
          <w:rFonts w:hint="eastAsia" w:asciiTheme="majorEastAsia" w:hAnsiTheme="majorEastAsia" w:eastAsiaTheme="majorEastAsia" w:cstheme="majorEastAsia"/>
          <w:color w:val="auto"/>
          <w:spacing w:val="0"/>
          <w:sz w:val="24"/>
          <w:szCs w:val="24"/>
          <w:highlight w:val="none"/>
          <w:lang w:val="en-US" w:eastAsia="zh-CN"/>
        </w:rPr>
        <w:t>08</w:t>
      </w:r>
      <w:r>
        <w:rPr>
          <w:rFonts w:hint="eastAsia" w:asciiTheme="majorEastAsia" w:hAnsiTheme="majorEastAsia" w:eastAsiaTheme="majorEastAsia" w:cstheme="majorEastAsia"/>
          <w:color w:val="auto"/>
          <w:spacing w:val="0"/>
          <w:sz w:val="24"/>
          <w:szCs w:val="24"/>
          <w:highlight w:val="none"/>
        </w:rPr>
        <w:t>月</w:t>
      </w:r>
      <w:r>
        <w:rPr>
          <w:rFonts w:hint="eastAsia" w:asciiTheme="majorEastAsia" w:hAnsiTheme="majorEastAsia" w:eastAsiaTheme="majorEastAsia" w:cstheme="majorEastAsia"/>
          <w:color w:val="auto"/>
          <w:spacing w:val="0"/>
          <w:sz w:val="24"/>
          <w:szCs w:val="24"/>
          <w:highlight w:val="none"/>
          <w:lang w:val="en-US" w:eastAsia="zh-CN"/>
        </w:rPr>
        <w:t>27</w:t>
      </w:r>
      <w:r>
        <w:rPr>
          <w:rFonts w:hint="eastAsia" w:asciiTheme="majorEastAsia" w:hAnsiTheme="majorEastAsia" w:eastAsiaTheme="majorEastAsia" w:cstheme="majorEastAsia"/>
          <w:color w:val="auto"/>
          <w:spacing w:val="0"/>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004114"/>
    <w:rsid w:val="32F93702"/>
    <w:rsid w:val="3736112E"/>
    <w:rsid w:val="3A0B4B47"/>
    <w:rsid w:val="4BEB3A96"/>
    <w:rsid w:val="50004114"/>
    <w:rsid w:val="55913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544</Words>
  <Characters>608</Characters>
  <Lines>0</Lines>
  <Paragraphs>0</Paragraphs>
  <TotalTime>0</TotalTime>
  <ScaleCrop>false</ScaleCrop>
  <LinksUpToDate>false</LinksUpToDate>
  <CharactersWithSpaces>611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2026-08-26T10:43:00Z</dcterms:created>
  <dc:creator>WPS</dc:creator>
  <cp:lastModifiedBy>WPS</cp:lastModifiedBy>
  <dcterms:modified xsi:type="dcterms:W3CDTF">2026-08-26T11:20:45Z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34B75D49E9A94A079DDC76E952B5904E_11</vt:lpwstr>
  </property>
  <property fmtid="{D5CDD505-2E9C-101B-9397-08002B2CF9AE}" pid="4" name="KSOTemplateDocerSaveRecord">
    <vt:lpwstr>eyJoZGlkIjoiNjMyOTE1Zjc4ZTVjMDRjOTUwOThiNTU3M2RlOTFhMWUiLCJ1c2VySWQiOiI1MTk5MzA2NjAifQ==</vt:lpwstr>
  </property>
</Properties>
</file>